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19" w:rsidRPr="009F500A" w:rsidRDefault="00BF3119">
      <w:pPr>
        <w:rPr>
          <w:b/>
        </w:rPr>
      </w:pPr>
      <w:r w:rsidRPr="009F500A">
        <w:rPr>
          <w:rFonts w:ascii="Trebuchet MS" w:hAnsi="Trebuchet MS"/>
          <w:b/>
          <w:sz w:val="30"/>
          <w:szCs w:val="30"/>
        </w:rPr>
        <w:t xml:space="preserve">Research poster </w:t>
      </w:r>
      <w:r w:rsidRPr="009F500A">
        <w:rPr>
          <w:rFonts w:ascii="Trebuchet MS" w:hAnsi="Trebuchet MS"/>
          <w:b/>
          <w:sz w:val="26"/>
          <w:szCs w:val="26"/>
        </w:rPr>
        <w:t>(</w:t>
      </w:r>
      <w:proofErr w:type="spellStart"/>
      <w:r w:rsidRPr="009F500A">
        <w:rPr>
          <w:rFonts w:ascii="Trebuchet MS" w:hAnsi="Trebuchet MS"/>
          <w:b/>
          <w:sz w:val="26"/>
          <w:szCs w:val="26"/>
        </w:rPr>
        <w:t>glogster</w:t>
      </w:r>
      <w:proofErr w:type="spellEnd"/>
      <w:r w:rsidRPr="009F500A">
        <w:rPr>
          <w:rFonts w:ascii="Trebuchet MS" w:hAnsi="Trebuchet MS"/>
          <w:b/>
          <w:sz w:val="26"/>
          <w:szCs w:val="26"/>
        </w:rPr>
        <w:t xml:space="preserve">, </w:t>
      </w:r>
      <w:proofErr w:type="spellStart"/>
      <w:r w:rsidRPr="009F500A">
        <w:rPr>
          <w:rFonts w:ascii="Trebuchet MS" w:hAnsi="Trebuchet MS"/>
          <w:b/>
          <w:sz w:val="26"/>
          <w:szCs w:val="26"/>
        </w:rPr>
        <w:t>etc</w:t>
      </w:r>
      <w:proofErr w:type="spellEnd"/>
      <w:r w:rsidRPr="009F500A">
        <w:rPr>
          <w:rFonts w:ascii="Trebuchet MS" w:hAnsi="Trebuchet MS"/>
          <w:b/>
          <w:sz w:val="26"/>
          <w:szCs w:val="26"/>
        </w:rPr>
        <w:t>) on a selected topic</w:t>
      </w:r>
      <w:r w:rsidRPr="009F500A">
        <w:rPr>
          <w:rFonts w:ascii="Trebuchet MS" w:hAnsi="Trebuchet MS"/>
          <w:b/>
          <w:sz w:val="26"/>
          <w:szCs w:val="26"/>
        </w:rPr>
        <w:t xml:space="preserve"> relating to waves</w:t>
      </w:r>
      <w:r w:rsidRPr="009F500A">
        <w:rPr>
          <w:rFonts w:ascii="Trebuchet MS" w:hAnsi="Trebuchet MS"/>
          <w:b/>
          <w:sz w:val="26"/>
          <w:szCs w:val="26"/>
        </w:rPr>
        <w:t>: string instruments, wave riding, earthquakes, others with teacher pre-approval</w:t>
      </w:r>
      <w:r w:rsidRPr="009F500A">
        <w:rPr>
          <w:b/>
        </w:rPr>
        <w:t xml:space="preserve"> </w:t>
      </w:r>
      <w:bookmarkStart w:id="0" w:name="_GoBack"/>
      <w:bookmarkEnd w:id="0"/>
    </w:p>
    <w:p w:rsidR="00BF3119" w:rsidRDefault="00BF3119">
      <w:r>
        <w:t xml:space="preserve">Items that do not meet the acceptable criteria will be returned to the student for improvement until </w:t>
      </w:r>
      <w:r w:rsidR="009F500A">
        <w:t xml:space="preserve">they </w:t>
      </w:r>
      <w:r>
        <w:t>meet the acceptable criteria</w:t>
      </w:r>
      <w:r w:rsidR="009F500A">
        <w:t xml:space="preserve">.  Points will not be considered earned until the project is successfully completed.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7"/>
        <w:gridCol w:w="3461"/>
        <w:gridCol w:w="3870"/>
      </w:tblGrid>
      <w:tr w:rsidR="00BF3119" w:rsidRPr="00BF3119" w:rsidTr="00BF3119">
        <w:tc>
          <w:tcPr>
            <w:tcW w:w="1867" w:type="dxa"/>
          </w:tcPr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Criteria Superior</w:t>
            </w:r>
          </w:p>
        </w:tc>
        <w:tc>
          <w:tcPr>
            <w:tcW w:w="3461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Above Average</w:t>
            </w:r>
          </w:p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Acceptable</w:t>
            </w:r>
          </w:p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BF3119" w:rsidRPr="00BF3119" w:rsidTr="00BF3119">
        <w:tc>
          <w:tcPr>
            <w:tcW w:w="1867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Define the</w:t>
            </w:r>
          </w:p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Topic/Issue</w:t>
            </w:r>
          </w:p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61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Completely, clearly,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and accurately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defined the topic/issue and provided boundaries for the subtopics.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70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Sufficiently defined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and bounded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 xml:space="preserve"> the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topic/issue.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F3119" w:rsidRPr="00BF3119" w:rsidTr="00BF3119">
        <w:tc>
          <w:tcPr>
            <w:tcW w:w="1867" w:type="dxa"/>
          </w:tcPr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Gather the Evidence</w:t>
            </w:r>
          </w:p>
        </w:tc>
        <w:tc>
          <w:tcPr>
            <w:tcW w:w="3461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Well researched;</w:t>
            </w:r>
          </w:p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Times New Roman"/>
                <w:sz w:val="24"/>
                <w:szCs w:val="24"/>
              </w:rPr>
              <w:t>includes</w:t>
            </w:r>
            <w:proofErr w:type="gramEnd"/>
            <w:r>
              <w:rPr>
                <w:rFonts w:ascii="Arial Narrow" w:hAnsi="Arial Narrow" w:cs="Times New Roman"/>
                <w:sz w:val="24"/>
                <w:szCs w:val="24"/>
              </w:rPr>
              <w:t xml:space="preserve"> a variety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sources.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 Sources are cited on the back of the poster or linked on the </w:t>
            </w:r>
            <w:proofErr w:type="spellStart"/>
            <w:r>
              <w:rPr>
                <w:rFonts w:ascii="Arial Narrow" w:hAnsi="Arial Narrow" w:cs="Times New Roman"/>
                <w:sz w:val="24"/>
                <w:szCs w:val="24"/>
              </w:rPr>
              <w:t>glog</w:t>
            </w:r>
            <w:proofErr w:type="spellEnd"/>
            <w:r>
              <w:rPr>
                <w:rFonts w:ascii="Arial Narrow" w:hAnsi="Arial Narrow" w:cs="Times New Roman"/>
                <w:sz w:val="24"/>
                <w:szCs w:val="24"/>
              </w:rPr>
              <w:t xml:space="preserve">.  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70" w:type="dxa"/>
          </w:tcPr>
          <w:p w:rsid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Sufficiently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researched.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 w:cs="Times New Roman"/>
                <w:sz w:val="24"/>
                <w:szCs w:val="24"/>
              </w:rPr>
              <w:t>but</w:t>
            </w:r>
            <w:proofErr w:type="gramEnd"/>
            <w:r>
              <w:rPr>
                <w:rFonts w:ascii="Arial Narrow" w:hAnsi="Arial Narrow" w:cs="Times New Roman"/>
                <w:sz w:val="24"/>
                <w:szCs w:val="24"/>
              </w:rPr>
              <w:t xml:space="preserve"> c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ould be stronger,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more varied, and/or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more complete.</w:t>
            </w:r>
          </w:p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Sources are cited on the back of the poster or linked on the </w:t>
            </w:r>
            <w:proofErr w:type="spellStart"/>
            <w:r>
              <w:rPr>
                <w:rFonts w:ascii="Arial Narrow" w:hAnsi="Arial Narrow" w:cs="Times New Roman"/>
                <w:sz w:val="24"/>
                <w:szCs w:val="24"/>
              </w:rPr>
              <w:t>glog</w:t>
            </w:r>
            <w:proofErr w:type="spellEnd"/>
            <w:r>
              <w:rPr>
                <w:rFonts w:ascii="Arial Narrow" w:hAnsi="Arial Narrow" w:cs="Times New Roman"/>
                <w:sz w:val="24"/>
                <w:szCs w:val="24"/>
              </w:rPr>
              <w:t xml:space="preserve">.  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F3119" w:rsidRPr="00BF3119" w:rsidTr="00BF3119">
        <w:tc>
          <w:tcPr>
            <w:tcW w:w="1867" w:type="dxa"/>
          </w:tcPr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Graphics</w:t>
            </w:r>
          </w:p>
        </w:tc>
        <w:tc>
          <w:tcPr>
            <w:tcW w:w="3461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More than 10 visual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pictures/illustrations/g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raphs that that pertain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to the topic/issue.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70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More than 6 visual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pictures/illustrations/graphs that that pertain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to the topic/issue.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F3119" w:rsidRPr="00BF3119" w:rsidTr="00BF3119">
        <w:tc>
          <w:tcPr>
            <w:tcW w:w="1867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Spelling and</w:t>
            </w:r>
          </w:p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Grammar</w:t>
            </w:r>
          </w:p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61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Poster has no more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than one error in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spelling and grammar.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70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Poster has no more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than two errors in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spelling and grammar.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F3119" w:rsidRPr="00BF3119" w:rsidTr="00BF3119">
        <w:tc>
          <w:tcPr>
            <w:tcW w:w="1867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Explanations and/or</w:t>
            </w:r>
          </w:p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Descriptions</w:t>
            </w:r>
          </w:p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61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Completely, clearly,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and accurately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explained and/or</w:t>
            </w:r>
          </w:p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proofErr w:type="gramStart"/>
            <w:r w:rsidRPr="00BF3119">
              <w:rPr>
                <w:rFonts w:ascii="Arial Narrow" w:hAnsi="Arial Narrow" w:cs="Times New Roman"/>
                <w:sz w:val="24"/>
                <w:szCs w:val="24"/>
              </w:rPr>
              <w:t>described</w:t>
            </w:r>
            <w:proofErr w:type="gramEnd"/>
            <w:r w:rsidRPr="00BF3119">
              <w:rPr>
                <w:rFonts w:ascii="Arial Narrow" w:hAnsi="Arial Narrow" w:cs="Times New Roman"/>
                <w:sz w:val="24"/>
                <w:szCs w:val="24"/>
              </w:rPr>
              <w:t xml:space="preserve"> the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topic/issue.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70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Sufficiently explained and/or described the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topic/issue.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F3119" w:rsidRPr="00BF3119" w:rsidTr="00BF3119">
        <w:tc>
          <w:tcPr>
            <w:tcW w:w="1867" w:type="dxa"/>
          </w:tcPr>
          <w:p w:rsidR="00BF3119" w:rsidRPr="00BF3119" w:rsidRDefault="00BF311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b/>
                <w:sz w:val="24"/>
                <w:szCs w:val="24"/>
              </w:rPr>
              <w:t>Visual Appeal</w:t>
            </w:r>
          </w:p>
        </w:tc>
        <w:tc>
          <w:tcPr>
            <w:tcW w:w="3461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Very colorful, neat,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detailed, inviting,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gramStart"/>
            <w:r w:rsidRPr="00BF3119">
              <w:rPr>
                <w:rFonts w:ascii="Arial Narrow" w:hAnsi="Arial Narrow" w:cs="Times New Roman"/>
                <w:sz w:val="24"/>
                <w:szCs w:val="24"/>
              </w:rPr>
              <w:t>professional,</w:t>
            </w:r>
            <w:proofErr w:type="gramEnd"/>
            <w:r w:rsidRPr="00BF3119">
              <w:rPr>
                <w:rFonts w:ascii="Arial Narrow" w:hAnsi="Arial Narrow" w:cs="Times New Roman"/>
                <w:sz w:val="24"/>
                <w:szCs w:val="24"/>
              </w:rPr>
              <w:t xml:space="preserve"> and </w:t>
            </w:r>
            <w:proofErr w:type="spellStart"/>
            <w:r w:rsidRPr="00BF3119">
              <w:rPr>
                <w:rFonts w:ascii="Arial Narrow" w:hAnsi="Arial Narrow" w:cs="Times New Roman"/>
                <w:sz w:val="24"/>
                <w:szCs w:val="24"/>
              </w:rPr>
              <w:t>eyecatching</w:t>
            </w:r>
            <w:proofErr w:type="spellEnd"/>
            <w:r w:rsidRPr="00BF3119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70" w:type="dxa"/>
          </w:tcPr>
          <w:p w:rsidR="00BF3119" w:rsidRPr="00BF3119" w:rsidRDefault="00BF3119" w:rsidP="00BF311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F3119">
              <w:rPr>
                <w:rFonts w:ascii="Arial Narrow" w:hAnsi="Arial Narrow" w:cs="Times New Roman"/>
                <w:sz w:val="24"/>
                <w:szCs w:val="24"/>
              </w:rPr>
              <w:t>Colorful, neat,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detailed and </w:t>
            </w:r>
            <w:r w:rsidRPr="00BF3119">
              <w:rPr>
                <w:rFonts w:ascii="Arial Narrow" w:hAnsi="Arial Narrow" w:cs="Times New Roman"/>
                <w:sz w:val="24"/>
                <w:szCs w:val="24"/>
              </w:rPr>
              <w:t>professional.</w:t>
            </w:r>
          </w:p>
          <w:p w:rsidR="00BF3119" w:rsidRPr="00BF3119" w:rsidRDefault="00BF311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BF3119" w:rsidRDefault="00BF3119" w:rsidP="00BF31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3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19"/>
    <w:rsid w:val="0009210B"/>
    <w:rsid w:val="009F500A"/>
    <w:rsid w:val="00BF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2012-10-25T14:26:00Z</dcterms:created>
  <dcterms:modified xsi:type="dcterms:W3CDTF">2012-10-25T14:38:00Z</dcterms:modified>
</cp:coreProperties>
</file>